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  <w:r w:rsidRPr="003C366A">
        <w:rPr>
          <w:rFonts w:ascii="Times New Roman" w:eastAsia="Times New Roman" w:hAnsi="Times New Roman" w:cs="Times New Roman"/>
          <w:b/>
          <w:bCs/>
          <w:color w:val="A0A7AB"/>
          <w:lang w:eastAsia="pl-PL"/>
        </w:rPr>
        <w:t>PISMO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 xml:space="preserve">W załączeniu, my – niżej podpisani pracownicy PKP PLK S.A. </w:t>
      </w:r>
      <w:proofErr w:type="gramStart"/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w</w:t>
      </w:r>
      <w:proofErr w:type="gramEnd"/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 xml:space="preserve"> Szczecinie – przedkładamy wniosek o podjęcie działań mających na celu zbadanie konstytucyjności przepisów ustawy z dnia 17 grudnia 1998 r. o emeryturach i rentach z Funduszu Ubezpieczeń Społecznych.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Nadto, załączamy listy poparcia naszego wniosku podpisane przez 373 pracowników zatrudnio</w:t>
      </w: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softHyphen/>
        <w:t>nych w różnych spółkach PKP, którzy podobnie jak wnioskodawcy, zostali zatrud</w:t>
      </w: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softHyphen/>
        <w:t>nieni na PKP przed wejściem ustawy o emeryturach i rentach tj. przed dniem 1 stycznia 1999 r.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Załączniki: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1.    Wniosek z dnia 14.10.2013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2.    Listy poparcia – 46 stron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———— ———— ———— ———— ———— ———— ———— ———— ———— ———— ———— ————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Rzecznik </w:t>
      </w:r>
      <w:proofErr w:type="gramStart"/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Obywatelskich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Aleja Solidarności 77 00 – 090 Warszawa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Wnioskodawcy: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Jan Stefański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Zbigniew Jeznach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Michał Kwiecień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podjęcie działań mających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ną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celu zbadanie konstytucyjności przepisów ustawy z dnia 17 grudnia 1998 r. o emeryturach-i rentach z Funduszu Ubezpieczeń Społecznych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My, niżej podpisani pracownicy spółki PKP Polskie Linie Kolejowe w Szczecinie w oparciu o przepis art. 8, art. 9 oraz art. 16 ust. 2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2 ustawy z dnia 15 lipca 1987 r. o Rzeczniku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Obywatelskich wnosimy o podjęcie sprawy poprzez: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1.    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zbadanie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przepisów ustaw emerytalnych dotyczących pracowników kolei;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porównanie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w/w przepisów z regulacjami’ ustawowymi dotyczącymi innych dotychczas tzw. uprzywilejowanych grup zawodowych, w tym przede wszystkim pracowników służb mundu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rowych;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ustalenie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czy istniejące regulacje emerytalne dotyczące pracowników kolei pozostają w zgo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dzie z zasadami sprawiedliwości społecznej, równości i podjęcie działań mających na celu zmianę przepisów ustawowych w takim zakresie, w jakim są sprzeczne z zasadami konstytucyj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nymi;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4.   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skierowanie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sprawy do właściwych organów w celu podjęcia przez nie odpowiednich kro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ków prawnych mających na celu dokonanie zmian przepisów ustaw emerytalnych, które go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dzą w zasady konstytucyjne (sprawiedliwości społecznej, równości) w świetle unormowań ustawowych dotyczących pozostałych tzw. uprzywilejowanych grup zawodowych, w tym podję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cie działań mających na celu zbadanie konstytucyjności przepisów ustawy z dnia ustawy z dnia 17 grudnia 1998 r. o emeryturach i rentach z Funduszu Ubezpieczeń Społecznych.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Obecnie uprawnienia emerytalne i rentowe pracowników kolejowych reguluje przede wszyst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kim ustawa o emeryturach i rentach z Funduszu Ubezpieczeń Społecznych, która weszła w ży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cie 1 stycznia 1999 r. oraz ustawa o emeryturach pomostowych z dnia 19 grudnia 2008 r. Usta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wodawca mając na celu stopniową likwidację istniejących odrębności i przywilejów branżo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wych zróżnicował w przedmiocie uprawnień emerytalnych sytuację prawną dla naszej kategorii zawodowej. Jak podano w uzasadnieniu projektu ustawy o emeryturach i rentach z Fundu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szu Ubezpieczeń Społecznych celem ustawodawcy było stworzenie stabilnego systemu emerytalno – rentowego w warunkach niekorzystnych trendów demograficznych, prowadzą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cych do wzrostu liczby świadczeniobiorców przy jednoczesnym spadku liczby osób płacą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cych składki na ubezpieczenia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społeczne. 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Założenia ustawy nie są kwestionowane. Zrozu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miałe jest dążenie ustawodawcy do stworzenia jednolitego systemu emerytalno – rentowego. Nie może jednak ujść uwadze, iż założeniem ustawodawcy była również stopniowa likwida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cja istniejących odrębności i przywilejów branżowych, co miało dotyczyć wszystkich tzw. uprzy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wilejowanych grup zawodowych. Tymczasem, wbrew założeniom ustawodawcy, proces ujednolicania systemu emerytalno – rentowego nie przebiega równomiernie i faworyzuje kilka branż zawodowych kosztem innych, co ma przełożenie na regulacje ustawowe i co budzi w spo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sób oczywisty sprzeciw i poczucie niesprawiedliwości społecznej. I tak, z analizy obec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 stanu prawnego systemu emerytalnego odnoszącego się do uprawnień emerytalnych poszcze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gólnych „uprzywilejowanych” grup zawodowych wynika, iż w stosunku do kolejarzy zastosowano jedne z najbardziej radykalnych rozwiązań.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Dla porównania należy wskazać, iż zmiany ustawowe zmierzające do wydłużenia aktywności zawodowej żołnierzy zawodowych oraz funkcjonariuszy 10 formacji: policji, Agencji Bezpieczeństwa Wewnętrznego, Agencji Wy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wiadu, Służby Kontrwywiadu Wojskowego, Służby Wywiadu Wojskowego, Centralnego Biura Antykorupcyjnego, Straży Granicznej, Biura Ochrony Rządu, Państwowej Straży Pożar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nej i Służby Więziennej uchwalono dopiero w tym roku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Co więcej, nowy system emery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talny objął osoby, które wstąpiły do służby po wejściu w życie nowych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przepisów. 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Taka regulacja ustawowa nie budziłaby kontrowersji gdyby nie fakt, iż podobnych zasad nie wprowadzono 14 lat temu reformując przepisy emerytalne dotyczące kolejarzy. Środowisko kolejarzy ma głębokie poczucie krzywdy, bowiem w stosunku do niego nie wprowadzono regula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cji, iż ustawa ograniczająca przywileje emerytalne będzie miała zastosowanie dopiero 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bec osób, które rozpoczną pracę na kolei po wejściu w życie ustawy o emeryturach i ren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tach z Funduszu Ubezpieczeń Społecznych tj. po 1 stycznia 1999 r. Uprawnienia emerytalno- rentowe pracowników kolei były różnicowane kolejnymi aktami prawnymi ze względu na ich status prawny tj. datę nabycia prawa do świadczeń emerytalno – rentowych.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Takie uregulowa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nia budziły w środowisku kolejarzy sprzeciw, ale przekonanie ustawodawcy o ich zasadności i deklaracji, iż odbieranie przywilejów emerytalnych odniesie się do wszystkich branż zawodo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wych, niejako wymusiło na kolejarzach akceptację. Jednakże w/w deklaracje nie znala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zły odzwierciedlenia w rzeczywistości.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Skoro wobec służb mundurowych ustawodawca przyjął preferencyjne rozwiązania systemowe, to kolejarze domagają się wdrożenia ustawowo takich samych zasad w stosunku do nich tj. takiego uregulowania prawnego, które zapewni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łoby osobom już pracującym na kolei w dniu wejścia w życie ustawy preferencyjne uprawnie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nia emerytalne polegające na możliwości przechodzenia na emeryturę w wieku 60 lat dla męż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czyzn i 55 lat dla kobiet.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Pracownicy Polskich Kolei Państwowych,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mając na uwadze charak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ter służby na kolei, powinni mieć takie same uprawnienia jak funkcjonariusze służb mundu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rowyc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h.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Nie może zniknąć z pola widzenia, iż zastosowanie przez ustawodawcę diametralnie różnych rozwiązań w kwestii uprawnień emerytalnych w stosunku do dotychczas uprzywilejowanych grup zawodowych nie wynika z uzasadnionych przesłanek ekonomicznych. Oczywistym jest, iż można było w stosunku do służb mundurowych zastosować te same rozwiązania, co w przy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padku kolejarzy, co z kolei miałoby realne przełożenie na poprawę finansów państwa. Ustawo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dawca postanowił jednak z przyczyn nieznanych pracownikom kolei na preferencyjne potraktowanie służb mundurowych.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Wprawdzie ustawodawca ma dużą swobodę w kształtowa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niu uprawnień emerytalnych obywateli, jednakże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zgodnie z utrwalonym w orzecznic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twie Trybunału Konstytucyjnego stanowiskiem, niekorzystne zmiany w sferze świad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czeń socjalnych są dopuszczalne, jeżeli wynikają z uzasadnionych przesłanek ekonomicz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nych i nie naruszają zasad państwa prawa i zasad sprawiedliwości społecznej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. Tymcza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sem dokonane przez ustawodawcę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unormowania prawne odnośnie uprawnień pracowni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ków służb mundurowych nie znajdują uzasadnienia z punktu widzenia ekonomii, a nadto prowadzą do nierównego traktowania obywateli i godzą w zasady sprawiedliwości społecz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nej. Co więcej, takie działania ustawodawcy są przejawem złamania zasady zaufania oby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wateli do państwa, a tym samym i prawa przez nie stanowionego oraz zasady bezpieczeń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stwa prawnego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obywateli.</w:t>
      </w:r>
      <w:proofErr w:type="gramEnd"/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Zasada zaufania obywateli do państwa wymaga, by nie stanowić norm prawnych, które nakazywa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łyby obciążenie obywateli bez jednoczesnego wprowadzenia zasad postępowania odpo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wiednio jasnych, umożliwiających dochodzenie przez obywateli swoich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” (orzecze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nie Trybunału Konstytucyjnego z 8.12.1992 r., K 3/92, OTK 1992, Nr 2, poz. 26,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86). Za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sada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 zakłada, że skoro już rozpoczęte zostało określone przedsięwzięcie, a prawo przewidy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wało, że będzie ono realizowane w pewnym okresie, to obywatel powinien mieć pew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ność, że będzie mógł ten czas wykorzystać, chyba że zajdą sytuacje szczególne (wyrok Trybu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nału Konstytucyjnego z 25.4.2001 r., K 13/01, OTK 2001, Nr 4, poz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81). Ponadto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maga ona, „by zmiana prawa dotychczas obowiązującego, która pociąga za sobą niekorzystne skutki dla sytuacji prawnej podmiotów, dokonywana była zasadniczo z zastosowaniem tech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niki przepisów przejściowych, a co najmniej odpowiedniego vacatio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legis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Stwarzają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one bo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wiem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zainteresowanym podmiotom możliwość przystosowania się do nowej sytuacji prawnej. Ustawodawca może z nich zrezygnować, decydując się na bezpośrednie (natychmiastowe) działa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nie nowego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prawa – jeżeli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przemawia za tym ważny interes publiczny, którego nie można wyważyć z interesem jednostki” (orzeczenie z 2.3.1992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, K 9/92, OTK 1993, Nr 1, poz. 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69-70).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Tymczasem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pracownikom kolei nie dano czasu na przystosowanie się do 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wej sytuacji prawnej, co miałoby miejsce, gdyby ustawę wydłużającą wiek emerytalny zastoso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wano do pracowników przyjmowanych do pracy na kolei po wejściu ustawy w życie, tak jak to uregulowano w tym roku wobec funkcjonariuszy mundurowych.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Należy też zwrócić uwagę, iż ustawodawca ustawą z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dnia 11 maja 2012 r. o zmianie ustawy o emeryturach i ren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tach z Funduszu Ubezpieczeń Społecznych oraz niektórych innych ustaw podniósł wprawdzie wiek emerytalny, ale wprowadził takie regulacje, iż zmiany będą następowały stopniowo; wiek emerytalny będzie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podnoszony co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trzy-miesiące o jeden miesiąc. Ustawodawca zastoso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wał wobec obywateli okres dostosowawczy, natomiast w przypadku kolejarzy żadnego okresu przejściowego nie zastosowano. Co więcej, dla gros osób wydłużono okres emerytalny jed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nym aktem prawnym aż o 5 lat, (dla osób urodzonych po 31 grudnia 1968 r.; a dla osób przed 1 stycznia 1969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r. którzy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 spełniają wymagań określonych w art. 50 ustawy z dnia 17 grud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nia 1998 r. o emeryturach i rentach z Funduszu Ubezpieczeń Społecznych). I tak, kolejarze na skutek uchwalonej ustawy zostali niejako postawieni przed faktem, iż ich uprawnienia zostały nieodwołalnie zredukowane. Ustawodawca nie rozważył wpływu zmian na życie kolejarzy.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Pomi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nięto kwestię, iż dla wielu kolejarzy właśnie poczucie bezpieczeństwa emerytalnego i socjal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nego były czynnikami decydującymi przy wyborze ich zawodu. Możliwość przejścia na wcześniejszą emeryturę, bezpłatna opieka lekarska, ulgi przejazdowe – to były czynniki, dla któ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rych kolejarze godzili się na pracę w trudnych, uciążliwych warunkach, (praca świadczona w godzinach nocnych, w niedziele i święta, w godzinach nadliczbowych), przy pełnej dyspozycyj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ności, a także na niższe zarobki w stosunku do innych porównywalnych branż zawodo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wych. Obecnie w/w uprawnienia zostały ograniczone. Dodatkowych składników zwiększa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jących wynagrodzenia praktycznie nie ma. Są wprawdzie ulgi przejazdowe, ale trzeba je wykupić, płacąc przy tym podatek. Deputat węglowy w kwocie ok. 160 zł nie był walory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zowany już od kilkunastu lat. Kolejarze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rozumieją iż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zmiany związane z sytuacją ekono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miczną w kraju i na świecie muszą dotykać również i ich grupy zawodowej. Powinny one jednak następować stopniowo. Nie może być akceptacji dla działań radykalnych, które zmie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niają sytuacje prawną obywateli z dnia na dzień tak jak to miało miejsce w przypadku koleja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rzy. W kontekście obecnie uchwalanych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ustaw należałoby powrócić do kwestii przywróce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nia kolejarzom już zatrudnionych na kolei przed wejściem ustawy w życie preferencyj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nych uprawnień emerytalnych.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 kontekście powyższego należy podkreślić, iż dla niniejszej sprawy nie bez znaczenia jest za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sada sprawiedliwości społecznej, która łączy się z zasadą demokratycznego państwa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 literaturze wskazuje się, iż samo opatrzenie terminu „sprawiedliwość” mającego wiele defini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cji w naukach społecznych (wystarczy tu powołać Arystotelesa, dla którego była ona naka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zem respektowania należnych drugiemu uprawnień i nieodnoszenia korzyści cudzym kosz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tem; Etyka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nikomachejska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, tłum. D.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Gromska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, Warszawa 2000, s. 171) przymiotnikiem „społeczna” wskazuje, iż ta zasada konstytucyjna odnosi się z jednej strony do stosunków mię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dzy grupami społecznymi, a z drugiej – do stosunków między nimi a państwem, a nie do rela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cji między państwem a jednostką. Nie chodzi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tu więc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o subiektywne poczucie sprawiedliwo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ści, ale o sprawiedliwość jako kategorię społeczną. W podanym tu ujęciu zasada sprawiedliwości społecznej oddziałuje na wyznaczenie treści innych norm konstytucyjnych i implikuje konieczność prowadzenia przez państwo polityki gospodarczej zgodnej z interesem społecznym, a nie tylko ograniczanie się do osłony socjalnej uboższych grup społecznych. Ingeren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cja państwa w gospodarkę nie może jednak mieć takiego zakresu jak w okresie real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 socjalizmu. Ustawodawca, korzystając z różnych instrumentów (nie tylko o charakterze prawnym, ale też posługując się subwencjami, podatkami itp.), powinien zapewnić przestrzega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 sprawiedliwości społecznej w trakcie rozwoju gospodarczego i powinien odpowied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nio sterować procesami gospodarczymi, biorąc pod uwagę różne czynniki i zjawiska ściśle ze sobą powiązane.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Trybunał Konstytucyjny, dostrzegając związki zachodzące między zasadą demokratycznego państwa prawnego a zasadami sprawiedliwości społecznej, stoi na stanowisku, że nie należy tych dwóch zasad sobie przeciwstawiać ani też traktować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ich 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odrębne wzorce konstytu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cyjne. „Nie jest demokratycznym państwem prawnym państwo, które nie realizuje idei sprawiedli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wości, przynajmniej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pojmowanej 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dążenie do zachowania równowagi w stosun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kach społecznych i powstrzymywanie się od kreowania nieusprawiedliwionych, niepopar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tych obiektywnymi wymogami i kryteriami przywilejów dla wybranych grup obywa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teli” (wyrok Trybunału Konstytucyjnego z 12.4.2000 r., K 8/98, OTK 2000, Nr 3, poz. 87, s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. 411). Trybunał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ustala sens zasad sprawiedliwości społecznej, nie tylko biorąc pod uwagę art. 2 Konstytucji, ale również nawiązanie do idei sprawiedliwości w Preambule Konstytucji RP oraz art. 1 stanowiący, że RP „jest dobrem wspólnym wszystkich obywateli”. W kontekście tej ostatniej regulacji ujmuje zasadę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sprawiedliwości „jako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czynnik prowadzący do słusznego lub inaczej sprawiedliwego wyważenia interesu ogółu (dobra wspólnego) i interesów jed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nostki”.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Trybunał Konstytucyjny „pojęciu sprawiedliwości poświęcał wielokrotnie uwagę (…) przyjmu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jąc w ślad za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nauką iż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występuje wiele możliwych znaczeń pojęcia sprawiedliwości i opowiadając się za dystrybutywnym (rozdzielczym) jej pojęciem. Łączył też Trybunał Konstytu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cyjny pojęcie sprawiedliwości z pojęciem równości, stwierdzając, że „jeżeli w po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dziale dóbr i związanym z tym podziale ludzi występują niesprawiedliwe różnice, wówczas róż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nice te uważane są za nierówność”. (…) Sprawiedliwość jest przeciwieństwem arbitralno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ści,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wymaga bowiem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, aby zróżnicowanie poszczególnych ludzi pozostawało w odpowiedniej relacji do różnic w sytuacji tych ludzi” (orzeczenie Trybunału Konstytucyjnego z 22.8.1990 r., K 7/90, OTK 1990, Nr 1, poz. 5,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53-54).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Konstytucyjny przychylił się też do tezy głoszącej, iż zapewnia ona „równowagę obciążeń i korzyści” (orzeczenie Trybunału Konstytu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cyjnego z 26.10.1993 r., U 15/92, OTK 1993, Nr 2, poz. 36,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343-344). Chociaż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sprawie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dliwość społeczna łączy się z konstytucyjną zasadą równości, to „nie oznacza konieczno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ści przyznania wszystkim kategoriom obywateli (grup podmiotów) jednakowych praw i obowiązków. Poszczególne kategorie podmiotów powinny być traktowane równo, tzn. według jednakowej miary, bez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różnicowań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dyskryminujących i faworyzujących, tylko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wów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czas gdy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 podłoża określonych regulacji prawnych leży jednakowa sytuacja faktyczna tych katego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rii podmiotów” (orzeczenie Trybunału Konstytucyjnego z 11.12.1996 r., K 11/96, OTK 1996, Nr 6, poz. 54,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411).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połączył zasadę sprawiedliwości społecznej z formułą (zasadą) proporcjonalności, która „zakłada istnienie proporcji między istotnymi cechami poszcze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gólnych kategorii, a należnym ich traktowaniem” (orzeczenie z 20.11.1996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., K 27/95, OTK 1996, Nr 6, poz. 50, s. 318).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 kontekście powyższego ważnym jest, by pokreślić, iż właśnie grupy zawodowe pracowni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ków służb mundurowych i kolejarzy historycznie funkcjonują od lat na podobnych zasadach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. Te grupy zawodowe korzystały z odrębnego systemu emerytalno – rentowego, który gwaranto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wał im ze względu na szczególne warunki pracy prawo przechodzenia na wcześniej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szą emeryturę. Stąd też należy wywodzić, iż zasadnym jest żądanie, by regulacje dotyczące upraw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nień emerytalnych były dla tych grup zawodowych oparte na tych samych zasadach, by te grupy zawodowe były przez ustawodawcę traktowane równo.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 kontekście powyższego należy zaznaczyć, iż Trybunał Konstytucyjny już od początku swo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jego istnienia określił istotę zasady równości polegającą na tym, że „wszystkie podmioty prawa charakteryzujące się daną cechą istotną (relewantną) w równym stopniu, mają być trakto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wane równo. A więc według równej miary, bez zróżnicowań dyskryminujących, jak i fawory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zujących” (OTK 1988, Warszawa 1989,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14).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Konstytucyjny wyróżnił przy tym już wówczas (orzeczenie z 9.3.1988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., U 7/87, OTK 1988, Nr 1, poz. 1, s. 14) dwa ważne elementy zasady równości, do których potem wielokrotnie nawiązywał (wyrok z 31.3.1998 </w:t>
      </w:r>
      <w:proofErr w:type="spellStart"/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spellEnd"/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„ K 24/97, OTK 1998, Nr 2, poz. 13, s. 81):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1)   równość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wobec prawa oznaczającą nakaz równego traktowania przez władzę publiczną w procesie stosowania prawa;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2)   równość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prawie oznaczającą nakaz kształtowania treści prawa z uwzględnieniem za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sady równości.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Powyższe zasady zostały w przypadku uregulowań emerytalnych kolejarzy złamane.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Nadto, mając na uwadze wyżej wskazane argumenty należy zauważyć, iż ustawodawca naru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szył zasadę wyrażoną w art. 1 Protokołu do Konwencji o ochronie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człowieka i podstawo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wych wolności (ochrona własności).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Należy bowiem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zauważyć, iż zasady, które ogól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 znajdują zastosowanie w sprawach o naruszenie art. 1 Protokołu nr 1, są równie istotne w przypadku świadczeń emerytalnych. Przepis ten nie gwarantuje wprawdzie prawa do nabycia własności ani nie gwarantuje również prawa do emerytury o określonej wysoko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ści. Jednakże wówczas, gdy w państwie obowiązuje ustawodawstwo przyznające prawo do emery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tury z mocy prawa uwarunkowane lub nieuwarunkowane odprowadzaniem wcześniej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szych składek – ustawodawstwo takie musi zostać uznane za ustawodawstwo generujące inte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res majątkowy wchodzący w zakres stosowania art. 1 Protokołu nr 1 w odniesieniu do osób speł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niających wymogi przez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nie stawiane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Pierwszym i najważniejszym wymogiem art. 1 Proto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kołu nr 1 jest wymóg, by wszelkie ingerencje ze strony organu władzy publicznej w poszano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wanie mienia były zgodne z prawem oraz by realizowały uzasadniony prawnie cel „w interesie publicznym”. Jeżeli chodzi o zgodność z prawem, jest to przede wszystkim wymóg wprowadzenia i przestrzegania odpowiednich, dostępnych i.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wystarczająco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precyzyjnych przepi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sów prawa krajowego. Należy zauważyć, iż państwa cieszą się szerokim marginesem uzna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nia, który w interesie sprawiedliwości społecznej oraz gospodarczego dobrobytu może prowa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dzić do dostosowania, ograniczenia lub nawet zmniejszenia wysokości emerytur normal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nie świadczonych określonej grupie osób, jednakże wszelkie środki tego typu muszą być stosowane w spo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sób niedyskryminujący oraz muszą być zgodne z wymogami proporcjonalno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ści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orzecznictwie Europejskiego Trybunału </w:t>
      </w:r>
      <w:proofErr w:type="gramStart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Człowieka podkreśla się, iż każda ingerencja musi być także rozsądnie proporcjonalna do celu, który miał zostać zrealizowany. Innymi słowy, musi zostać osiągnięta „sprawiedliwa równowaga” pomiędzy wymogami interesu po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 xml:space="preserve">wszechnego społeczeństwa a wymogami ochrony </w:t>
      </w:r>
      <w:proofErr w:type="gramStart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podstawowych przysługujących oso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>bie. Wymagana równowaga nie zostanie osiągnięta, jeżeli osoba lub osoby zainteresowane mu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>szą ponieść indywidualne i nadmierne obciążenie.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Tymczasem ustawa z dnia 17 grudnia 1998r. w sposób arbitralny ograniczyła możliwość skorzysta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nia zatrudnionym już kolejarzom z dotychczas przysługujących im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Nadto, regula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cje zastosowane w ustawie wobec kolejarzy nie były proporcjonalne mając na uwadze regulacje ustawowe tyczące się innych grup zawodowych. Takie działanie ustawodawcy stano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wiło w sposób oczywisty ingerencję w prawo własności kolejarzy oraz naruszyło istotę ich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emerytalnych. Co więcej, zostało wdrożone w sposób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dyskryminujący.</w:t>
      </w:r>
      <w:proofErr w:type="gramEnd"/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Reasumując, sprzeczność przyjętych rozwiązań odnośnie kwestii uprawnień emerytalnych koleja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rzy z wieloma naczelnymi zasadami państwa demokratycznego wymusza obowiązek ich weryfikacji przez powołany do tego organ. Wobec powyższego, celowym było skierowa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nie sprawy do Rzecznika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Obywatelskich, jako organu posiadającego legitymację do wszczę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cia postępowania mającego na celu zbadanie konstytucyjności przepisów ustawy ewentual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nie podjęcie działań mających na celu zainicjowanie zmian w tym przedmiocie.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Copyright 2013 </w:t>
      </w:r>
    </w:p>
    <w:p w:rsidR="00F70277" w:rsidRPr="003C366A" w:rsidRDefault="00710868">
      <w:pPr>
        <w:rPr>
          <w:rFonts w:ascii="Arial" w:hAnsi="Arial" w:cs="Arial"/>
          <w:sz w:val="24"/>
          <w:szCs w:val="24"/>
        </w:rPr>
      </w:pPr>
    </w:p>
    <w:sectPr w:rsidR="00F70277" w:rsidRPr="003C366A" w:rsidSect="00F1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savePreviewPicture/>
  <w:compat/>
  <w:rsids>
    <w:rsidRoot w:val="003C366A"/>
    <w:rsid w:val="000356F5"/>
    <w:rsid w:val="00073C0D"/>
    <w:rsid w:val="000A273E"/>
    <w:rsid w:val="001276C8"/>
    <w:rsid w:val="001460CD"/>
    <w:rsid w:val="00175B65"/>
    <w:rsid w:val="002B1B2E"/>
    <w:rsid w:val="00360CFA"/>
    <w:rsid w:val="0036284E"/>
    <w:rsid w:val="003C366A"/>
    <w:rsid w:val="00440B79"/>
    <w:rsid w:val="004A45B6"/>
    <w:rsid w:val="00596E78"/>
    <w:rsid w:val="00693E3B"/>
    <w:rsid w:val="00710868"/>
    <w:rsid w:val="008027F4"/>
    <w:rsid w:val="00B16DFB"/>
    <w:rsid w:val="00B30303"/>
    <w:rsid w:val="00B57F58"/>
    <w:rsid w:val="00DD7AFE"/>
    <w:rsid w:val="00E244F2"/>
    <w:rsid w:val="00F1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">
    <w:name w:val="copy"/>
    <w:basedOn w:val="Normalny"/>
    <w:rsid w:val="003C366A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2983</Words>
  <Characters>17900</Characters>
  <Application>Microsoft Office Word</Application>
  <DocSecurity>0</DocSecurity>
  <Lines>149</Lines>
  <Paragraphs>41</Paragraphs>
  <ScaleCrop>false</ScaleCrop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20</cp:revision>
  <dcterms:created xsi:type="dcterms:W3CDTF">2014-01-15T11:26:00Z</dcterms:created>
  <dcterms:modified xsi:type="dcterms:W3CDTF">2014-01-15T11:59:00Z</dcterms:modified>
</cp:coreProperties>
</file>